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09" w:rsidRDefault="0027508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309" w:rsidRDefault="00275082">
      <w:pPr>
        <w:spacing w:after="0"/>
      </w:pPr>
      <w:proofErr w:type="spellStart"/>
      <w:r>
        <w:rPr>
          <w:b/>
          <w:color w:val="000000"/>
          <w:sz w:val="28"/>
        </w:rPr>
        <w:t>Көлік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құралдарын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басқару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құқығын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үміткер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адамды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медициналық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қарап-тексеруден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механикалық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құралдары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жүргізушісін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қайта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медициналық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қарап-тексеруден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өткізу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6D3309" w:rsidRDefault="00275082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м.а</w:t>
      </w:r>
      <w:proofErr w:type="spellEnd"/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ҚР ДСМ-172/2020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№ 21557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6D3309" w:rsidRDefault="00275082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Халық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</w:t>
      </w:r>
      <w:r>
        <w:rPr>
          <w:color w:val="000000"/>
          <w:sz w:val="28"/>
        </w:rPr>
        <w:t>дексі</w:t>
      </w:r>
      <w:proofErr w:type="spellEnd"/>
      <w:r>
        <w:rPr>
          <w:color w:val="000000"/>
          <w:sz w:val="28"/>
        </w:rPr>
        <w:t xml:space="preserve"> 7-бабының 73)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12-бабының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10-бабының 1-тар</w:t>
      </w:r>
      <w:r>
        <w:rPr>
          <w:color w:val="000000"/>
          <w:sz w:val="28"/>
        </w:rPr>
        <w:t xml:space="preserve">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:rsidR="006D3309" w:rsidRDefault="00275082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механикалық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6D3309" w:rsidRDefault="00275082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:rsidR="006D3309" w:rsidRDefault="00275082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</w:t>
      </w:r>
      <w:r>
        <w:rPr>
          <w:color w:val="000000"/>
          <w:sz w:val="28"/>
        </w:rPr>
        <w:t>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6D3309" w:rsidRDefault="00275082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:rsidR="006D3309" w:rsidRDefault="00275082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</w:t>
      </w:r>
      <w:r>
        <w:rPr>
          <w:color w:val="000000"/>
          <w:sz w:val="28"/>
        </w:rPr>
        <w:t>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6D3309" w:rsidRDefault="00275082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</w:t>
      </w:r>
      <w:r>
        <w:rPr>
          <w:color w:val="000000"/>
          <w:sz w:val="28"/>
        </w:rPr>
        <w:t>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6D3309" w:rsidRDefault="00275082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6D3309" w:rsidRDefault="00275082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2"/>
        <w:gridCol w:w="3415"/>
      </w:tblGrid>
      <w:tr w:rsidR="006D3309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D3309" w:rsidRDefault="0027508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Денсаулық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сақтау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министрінің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міндеттерін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атқарушы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</w:tbl>
    <w:p w:rsidR="006D3309" w:rsidRDefault="00275082">
      <w:pPr>
        <w:spacing w:after="0"/>
        <w:jc w:val="both"/>
      </w:pPr>
      <w:r>
        <w:rPr>
          <w:color w:val="000000"/>
          <w:sz w:val="28"/>
        </w:rPr>
        <w:lastRenderedPageBreak/>
        <w:t>      "КЕЛІСІЛГЕН"</w:t>
      </w:r>
    </w:p>
    <w:p w:rsidR="006D3309" w:rsidRDefault="002750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>,</w:t>
      </w:r>
    </w:p>
    <w:p w:rsidR="006D3309" w:rsidRDefault="002750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</w:p>
    <w:p w:rsidR="006D3309" w:rsidRDefault="002750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6D3309" w:rsidRDefault="00275082">
      <w:pPr>
        <w:spacing w:after="0"/>
        <w:jc w:val="both"/>
      </w:pPr>
      <w:r>
        <w:rPr>
          <w:color w:val="000000"/>
          <w:sz w:val="28"/>
        </w:rPr>
        <w:t>      "КЕЛ</w:t>
      </w:r>
      <w:r>
        <w:rPr>
          <w:color w:val="000000"/>
          <w:sz w:val="28"/>
        </w:rPr>
        <w:t>ІСІЛГЕН"</w:t>
      </w:r>
    </w:p>
    <w:p w:rsidR="006D3309" w:rsidRDefault="002750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</w:p>
    <w:p w:rsidR="006D3309" w:rsidRDefault="0027508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6D33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міндеттерін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ҚР ДСМ-172/2020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6D3309" w:rsidRDefault="00275082">
      <w:pPr>
        <w:spacing w:after="0"/>
      </w:pPr>
      <w:bookmarkStart w:id="10" w:name="z1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құралдарын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басқару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құқығын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үміткер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қарап-тексеруден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механикалық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құралдары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жүргізушісін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қайта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қарап-тексеруден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бекіту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6D3309" w:rsidRDefault="00275082">
      <w:pPr>
        <w:spacing w:after="0"/>
      </w:pPr>
      <w:bookmarkStart w:id="11" w:name="z12"/>
      <w:bookmarkEnd w:id="10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6D3309" w:rsidRDefault="00275082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механикалық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Халық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7-бабының 73)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12-бабының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</w:t>
      </w:r>
      <w:r>
        <w:rPr>
          <w:color w:val="000000"/>
          <w:sz w:val="28"/>
        </w:rPr>
        <w:t>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10 -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>.</w:t>
      </w:r>
    </w:p>
    <w:p w:rsidR="006D3309" w:rsidRDefault="00275082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механикалық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</w:t>
      </w:r>
      <w:r>
        <w:rPr>
          <w:color w:val="000000"/>
          <w:sz w:val="28"/>
        </w:rPr>
        <w:t>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жүргізушіні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:rsidR="006D3309" w:rsidRDefault="00275082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Үміткерді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Үміткерлер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6D3309" w:rsidRDefault="00275082">
      <w:pPr>
        <w:spacing w:after="0"/>
      </w:pPr>
      <w:bookmarkStart w:id="15" w:name="z16"/>
      <w:bookmarkEnd w:id="14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Көлік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құралдарын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басқару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құқығын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үміткерді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медициналық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қарап</w:t>
      </w:r>
      <w:proofErr w:type="spellEnd"/>
      <w:r>
        <w:rPr>
          <w:b/>
          <w:color w:val="000000"/>
        </w:rPr>
        <w:t xml:space="preserve"> -</w:t>
      </w:r>
      <w:proofErr w:type="spellStart"/>
      <w:r>
        <w:rPr>
          <w:b/>
          <w:color w:val="000000"/>
        </w:rPr>
        <w:t>тексеруде</w:t>
      </w:r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:rsidR="006D3309" w:rsidRPr="00275082" w:rsidRDefault="00275082">
      <w:pPr>
        <w:spacing w:after="0"/>
        <w:rPr>
          <w:lang w:val="ru-RU"/>
        </w:rPr>
      </w:pPr>
      <w:bookmarkStart w:id="16" w:name="z17"/>
      <w:bookmarkEnd w:id="15"/>
      <w:r>
        <w:rPr>
          <w:b/>
          <w:color w:val="000000"/>
        </w:rPr>
        <w:t xml:space="preserve"> </w:t>
      </w:r>
      <w:r w:rsidRPr="00275082">
        <w:rPr>
          <w:b/>
          <w:color w:val="000000"/>
          <w:lang w:val="ru-RU"/>
        </w:rPr>
        <w:t>1-параграф. Медициналық қарап-тексеруден өткізу тәртібі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17" w:name="z18"/>
      <w:bookmarkEnd w:id="16"/>
      <w:r>
        <w:rPr>
          <w:color w:val="000000"/>
          <w:sz w:val="28"/>
        </w:rPr>
        <w:lastRenderedPageBreak/>
        <w:t>     </w:t>
      </w:r>
      <w:r w:rsidRPr="00275082">
        <w:rPr>
          <w:color w:val="000000"/>
          <w:sz w:val="28"/>
          <w:lang w:val="ru-RU"/>
        </w:rPr>
        <w:t xml:space="preserve"> 4. Үміткерді медициналық қарап-тексеруден өткізу үшін медициналық ұйымдарда тұрақты жұмыс істейтін медициналық комиссия (бұдан әрі – Комиссия) құрылады.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5. Комиссия </w:t>
      </w:r>
      <w:r w:rsidRPr="00275082">
        <w:rPr>
          <w:color w:val="000000"/>
          <w:sz w:val="28"/>
          <w:lang w:val="ru-RU"/>
        </w:rPr>
        <w:t>құрамын медициналық ұйымның басшысы бекітеді. Комиссияның құрамына: терапевт, окулист, оториноларинголог, медициналық психологпен психиатр (немесе психолог маманымен), нарколог енгізіледі. Медициналық комиссия штатында қажетті мамандар болмаған жағдайда, к</w:t>
      </w:r>
      <w:r w:rsidRPr="00275082">
        <w:rPr>
          <w:color w:val="000000"/>
          <w:sz w:val="28"/>
          <w:lang w:val="ru-RU"/>
        </w:rPr>
        <w:t>омиссия құрамына басқа медициналық ұйымдардың басшыларымен келісім бойынша тиісті бейіндегі мамандар енгізіледі.</w:t>
      </w:r>
    </w:p>
    <w:bookmarkEnd w:id="18"/>
    <w:p w:rsidR="006D3309" w:rsidRPr="00275082" w:rsidRDefault="0027508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Комиссия төрағасы болып медициналық ұйым басшысының емдеу ісі жөніндегі орынбасары тағайындалады.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19" w:name="z20"/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6. Үміткерлерді медициналық қара</w:t>
      </w:r>
      <w:r w:rsidRPr="00275082">
        <w:rPr>
          <w:color w:val="000000"/>
          <w:sz w:val="28"/>
          <w:lang w:val="ru-RU"/>
        </w:rPr>
        <w:t>п-тексеру осы Қағидалардың 5-тармағында көрсетілген терапевтің, соңғы 6 айда болмаған кезде флюорографиялық зерттеуді, психобелсенді заттарды пайдалану тұрғысынан биологиялық ортаны зерттеуді қамтиды.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20" w:name="z21"/>
      <w:bookmarkEnd w:id="19"/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7. Үміткерлерді медициналық тексеру деректері Ко</w:t>
      </w:r>
      <w:r w:rsidRPr="00275082">
        <w:rPr>
          <w:color w:val="000000"/>
          <w:sz w:val="28"/>
          <w:lang w:val="ru-RU"/>
        </w:rPr>
        <w:t>декстің 7-бабының 31) тармақшасына сәйкес бекітілетін нысан бойынша амбулаториялық пациенттің медициналық картасына енгізіледі, онда денсаулық жағдайы туралы деректер көрсетіледі.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21" w:name="z22"/>
      <w:bookmarkEnd w:id="20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8. Зерттеу нәтижелері бойынша наркологтың есебінде тұрған (немесе тұрм</w:t>
      </w:r>
      <w:r w:rsidRPr="00275082">
        <w:rPr>
          <w:color w:val="000000"/>
          <w:sz w:val="28"/>
          <w:lang w:val="ru-RU"/>
        </w:rPr>
        <w:t>аған) адамдарды және ағзасында психобелсенді заттар алмасу өнімдері бар адамдарды басқаруға жіберу туралы мәселені мамандандырылған наркологиялық медициналық денсаулық сақтау ұйымдарының дәрігерлік-консультациялық комиссиялары қайта медициналық тексеру мер</w:t>
      </w:r>
      <w:r w:rsidRPr="00275082">
        <w:rPr>
          <w:color w:val="000000"/>
          <w:sz w:val="28"/>
          <w:lang w:val="ru-RU"/>
        </w:rPr>
        <w:t>зімін кемінде бір жылдан кейін міндетті түрде көрсете отырып шешеді.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22" w:name="z23"/>
      <w:bookmarkEnd w:id="21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9. Үміткерлердің басқаруға жарамдылығы туралы қорытындыны әрбір маман өзінің бейіні бойынша жеке ұсынады.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23" w:name="z24"/>
      <w:bookmarkEnd w:id="22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10. Көлік құралын басқаруға жарамды деп танылған адамдарға Анықтама б</w:t>
      </w:r>
      <w:r w:rsidRPr="00275082">
        <w:rPr>
          <w:color w:val="000000"/>
          <w:sz w:val="28"/>
          <w:lang w:val="ru-RU"/>
        </w:rPr>
        <w:t>еріледі.</w:t>
      </w:r>
    </w:p>
    <w:bookmarkEnd w:id="23"/>
    <w:p w:rsidR="006D3309" w:rsidRPr="00275082" w:rsidRDefault="0027508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Көзілдірікпен басқаруға жарамды деп танылған адамдарға анықтамада "Қорытынды" деген сөзден кейін "Көзілдірік міндетті" деген белгі жасалады.</w:t>
      </w:r>
    </w:p>
    <w:p w:rsidR="006D3309" w:rsidRPr="00275082" w:rsidRDefault="00275082">
      <w:pPr>
        <w:spacing w:after="0"/>
        <w:rPr>
          <w:lang w:val="ru-RU"/>
        </w:rPr>
      </w:pPr>
      <w:bookmarkStart w:id="24" w:name="z25"/>
      <w:r w:rsidRPr="00275082">
        <w:rPr>
          <w:b/>
          <w:color w:val="000000"/>
          <w:lang w:val="ru-RU"/>
        </w:rPr>
        <w:t xml:space="preserve"> 2-параграф. Қайта медициналық қарап-тексеруден өткізу тәртібі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11. Қайта медициналық-тексеру </w:t>
      </w:r>
      <w:r w:rsidRPr="00275082">
        <w:rPr>
          <w:color w:val="000000"/>
          <w:sz w:val="28"/>
          <w:lang w:val="ru-RU"/>
        </w:rPr>
        <w:t>өткізу мынадай адамдардың контингенті үшін жүргізіледі: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26" w:name="z27"/>
      <w:bookmarkEnd w:id="25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1) жолаушыларды және қауіпті жүктерді тасымалдауды орындайтын механикалық көлік құралдарының жүргізушілері;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2) алпыс бес жасқа толған механикалық көлік құралдарының жүргізушілері;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3)</w:t>
      </w:r>
      <w:r w:rsidRPr="00275082">
        <w:rPr>
          <w:color w:val="000000"/>
          <w:sz w:val="28"/>
          <w:lang w:val="ru-RU"/>
        </w:rPr>
        <w:t xml:space="preserve"> мүгедек-жүргізішілер;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lastRenderedPageBreak/>
        <w:t>     </w:t>
      </w:r>
      <w:r w:rsidRPr="00275082">
        <w:rPr>
          <w:color w:val="000000"/>
          <w:sz w:val="28"/>
          <w:lang w:val="ru-RU"/>
        </w:rPr>
        <w:t xml:space="preserve"> 4) механикалық көлік құралдарын мас күйінде басқарғаны үшін немесе механикалық көлік құралын басқаруды осындай күйдегі адамға бергені үшін немесе жүргізушінің мас күйінде болуын анықтау үшін медициналық куәландырудан өтуден жал</w:t>
      </w:r>
      <w:r w:rsidRPr="00275082">
        <w:rPr>
          <w:color w:val="000000"/>
          <w:sz w:val="28"/>
          <w:lang w:val="ru-RU"/>
        </w:rPr>
        <w:t>тарғаны үшін жүргізу құқығынан айырылған адамдар жатады.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30" w:name="z31"/>
      <w:bookmarkEnd w:id="29"/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12. Жүргізушілердің қайта медициналық-тексеруден өту мерзімі "Жол жүрісі туралы" Қазақстан Республикасы Заңының 29-бабының 5-тармағында көзделген.</w:t>
      </w:r>
    </w:p>
    <w:p w:rsidR="006D3309" w:rsidRPr="00275082" w:rsidRDefault="00275082">
      <w:pPr>
        <w:spacing w:after="0"/>
        <w:rPr>
          <w:lang w:val="ru-RU"/>
        </w:rPr>
      </w:pPr>
      <w:bookmarkStart w:id="31" w:name="z32"/>
      <w:bookmarkEnd w:id="30"/>
      <w:r w:rsidRPr="00275082">
        <w:rPr>
          <w:b/>
          <w:color w:val="000000"/>
          <w:lang w:val="ru-RU"/>
        </w:rPr>
        <w:t xml:space="preserve"> 3-тарау. Көлік құралын басқаруға рұқсат беру</w:t>
      </w:r>
      <w:r w:rsidRPr="00275082">
        <w:rPr>
          <w:b/>
          <w:color w:val="000000"/>
          <w:lang w:val="ru-RU"/>
        </w:rPr>
        <w:t xml:space="preserve"> туралы анықтама беру тәртібі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13. "Көлік құралын басқаруға рұқсат алу туралы анықтама беру" мемлекеттік көрсетілетін қызметті беруші көрсетеді.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33" w:name="z34"/>
      <w:bookmarkEnd w:id="32"/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14. Мемлекеттік қызмет көрсету процесінің сипаттамасын, нысанын, мазмұны мен нәтижесін, сондай-ақ м</w:t>
      </w:r>
      <w:r w:rsidRPr="00275082">
        <w:rPr>
          <w:color w:val="000000"/>
          <w:sz w:val="28"/>
          <w:lang w:val="ru-RU"/>
        </w:rPr>
        <w:t>емлекеттік қызмет көрсету ерекшеліктерін ескере отырып, өзге де мәліметтерді қамтитын "Көлік құралын басқаруға рұқсат беру туралы анықтама беру" мемлекеттік қызмет көрсетуге қойылатын негізгі талаптардың тізбесі осы Қағидаларға 2-қосымшаға сәйкес мемлекетт</w:t>
      </w:r>
      <w:r w:rsidRPr="00275082">
        <w:rPr>
          <w:color w:val="000000"/>
          <w:sz w:val="28"/>
          <w:lang w:val="ru-RU"/>
        </w:rPr>
        <w:t>ік көрсетілетін қызмет стандартында келтірілген.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15. Құжаттарды қабылдау және мемлекеттік қызмет көрсету нәтижелерін беру көрсетілетін қызметті беруші арқылы жүзеге асырылады.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35" w:name="z36"/>
      <w:bookmarkEnd w:id="34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16. Мемлекеттік көрсетілетін қызметті көрсетуден бас тарту үшін негі</w:t>
      </w:r>
      <w:r w:rsidRPr="00275082">
        <w:rPr>
          <w:color w:val="000000"/>
          <w:sz w:val="28"/>
          <w:lang w:val="ru-RU"/>
        </w:rPr>
        <w:t>здер: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36" w:name="z37"/>
      <w:bookmarkEnd w:id="35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1) көрсетілетін қызметті алушы мемлекеттік көрсетілетін қызметті алу үшін ұсынған құжаттардың және (немесе) олардағы деректердің (мәліметтердің) анық еместігін анықтау;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37" w:name="z38"/>
      <w:bookmarkEnd w:id="36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2) көрсетілетін қызметті алушының осы Қағидалардың талаптарына сәйкес</w:t>
      </w:r>
      <w:r w:rsidRPr="00275082">
        <w:rPr>
          <w:color w:val="000000"/>
          <w:sz w:val="28"/>
          <w:lang w:val="ru-RU"/>
        </w:rPr>
        <w:t xml:space="preserve"> келмеуі.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17.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39" w:name="z40"/>
      <w:bookmarkEnd w:id="38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18. Мемлекеттік қызметті көрсету орындарының мекенжайлары Нұр-Сұлтан қаласының денсаулық сақтау басқармасының, Алматы, Түркістан облысының қоғамдық денсаулық сақтау басқармаларының, облыстардың, Шымкент қаласының денсаулық сақтау басқармаларының, со</w:t>
      </w:r>
      <w:r w:rsidRPr="00275082">
        <w:rPr>
          <w:color w:val="000000"/>
          <w:sz w:val="28"/>
          <w:lang w:val="ru-RU"/>
        </w:rPr>
        <w:t>ндай-ақ медициналық-санитариялық алғашқы көмек көрсететін медициналық ұйымдардың интернет-ресурстарында орналастырылады.</w:t>
      </w:r>
    </w:p>
    <w:p w:rsidR="006D3309" w:rsidRPr="00275082" w:rsidRDefault="00275082">
      <w:pPr>
        <w:spacing w:after="0"/>
        <w:rPr>
          <w:lang w:val="ru-RU"/>
        </w:rPr>
      </w:pPr>
      <w:bookmarkStart w:id="40" w:name="z41"/>
      <w:bookmarkEnd w:id="39"/>
      <w:r w:rsidRPr="00275082">
        <w:rPr>
          <w:b/>
          <w:color w:val="000000"/>
          <w:lang w:val="ru-RU"/>
        </w:rPr>
        <w:t xml:space="preserve"> 4-тарау. Мемлекеттік қызметтер көрсету мәселелері бойынша көрсетілетін қызметті берушінің және (немесе) оның лауазымды адамдарының шеш</w:t>
      </w:r>
      <w:r w:rsidRPr="00275082">
        <w:rPr>
          <w:b/>
          <w:color w:val="000000"/>
          <w:lang w:val="ru-RU"/>
        </w:rPr>
        <w:t>імдеріне, әрекетіне (әрекетсіздігіне) шағымдану тәртібі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41" w:name="z42"/>
      <w:bookmarkEnd w:id="40"/>
      <w:r>
        <w:rPr>
          <w:color w:val="000000"/>
          <w:sz w:val="28"/>
        </w:rPr>
        <w:lastRenderedPageBreak/>
        <w:t>     </w:t>
      </w:r>
      <w:r w:rsidRPr="00275082">
        <w:rPr>
          <w:color w:val="000000"/>
          <w:sz w:val="28"/>
          <w:lang w:val="ru-RU"/>
        </w:rPr>
        <w:t xml:space="preserve"> 19. Мемлекеттік қызметтер көрсету мәселелері бойынша көрсетілетін қызметті берушінің шешіміне, әрекетіне (әрекетсіздігіне) шағым көрсетілетін қызметті беруші басшысының атына және (немесе) Қазақ</w:t>
      </w:r>
      <w:r w:rsidRPr="00275082">
        <w:rPr>
          <w:color w:val="000000"/>
          <w:sz w:val="28"/>
          <w:lang w:val="ru-RU"/>
        </w:rPr>
        <w:t>стан Республикасының заңнамасына сәйкес мемлекеттік қызметтер көрсету сапасын бағалау және бақылау жөніндегі уәкілетті органға жүгінуі мүмкін.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42" w:name="z43"/>
      <w:bookmarkEnd w:id="41"/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20. "Мемлекеттік көрсетілетін қызметтер туралы" Қазақстан Республикасы Заңының 25 бабының 2-тармағына сәйк</w:t>
      </w:r>
      <w:r w:rsidRPr="00275082">
        <w:rPr>
          <w:color w:val="000000"/>
          <w:sz w:val="28"/>
          <w:lang w:val="ru-RU"/>
        </w:rPr>
        <w:t>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жатады.</w:t>
      </w:r>
    </w:p>
    <w:p w:rsidR="006D3309" w:rsidRPr="00275082" w:rsidRDefault="00275082">
      <w:pPr>
        <w:spacing w:after="0"/>
        <w:jc w:val="both"/>
        <w:rPr>
          <w:lang w:val="ru-RU"/>
        </w:rPr>
      </w:pPr>
      <w:bookmarkStart w:id="43" w:name="z44"/>
      <w:bookmarkEnd w:id="42"/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21. Мемлекеттік қызметтер көрсету сапасын бағалау және бақылау жөніндегі уәкілетті органның ат</w:t>
      </w:r>
      <w:r w:rsidRPr="00275082">
        <w:rPr>
          <w:color w:val="000000"/>
          <w:sz w:val="28"/>
          <w:lang w:val="ru-RU"/>
        </w:rPr>
        <w:t>ына келіп түскен көрсетілетін қызметті алушының шағымы тіркелген күнінен бастап он бес жұмыс күні ішінде қаралуға жатады.</w:t>
      </w:r>
    </w:p>
    <w:bookmarkEnd w:id="43"/>
    <w:p w:rsidR="006D3309" w:rsidRDefault="00275082">
      <w:pPr>
        <w:spacing w:after="0"/>
        <w:jc w:val="both"/>
      </w:pP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7508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2"/>
        <w:gridCol w:w="3785"/>
      </w:tblGrid>
      <w:tr w:rsidR="006D33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6D3309" w:rsidRDefault="00275082">
      <w:pPr>
        <w:spacing w:after="0"/>
      </w:pPr>
      <w:bookmarkStart w:id="44" w:name="z46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Көлік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құралын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басқаруға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712"/>
        <w:gridCol w:w="2844"/>
        <w:gridCol w:w="2512"/>
        <w:gridCol w:w="3554"/>
        <w:gridCol w:w="35"/>
      </w:tblGrid>
      <w:tr w:rsidR="006D3309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уақыты-1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шілдедег</w:t>
            </w:r>
            <w:r>
              <w:rPr>
                <w:color w:val="000000"/>
                <w:sz w:val="20"/>
              </w:rPr>
              <w:t>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</w:t>
            </w:r>
            <w:proofErr w:type="spellEnd"/>
            <w:r>
              <w:rPr>
                <w:color w:val="000000"/>
                <w:sz w:val="20"/>
              </w:rPr>
              <w:t xml:space="preserve"> 7-бабының 31) </w:t>
            </w:r>
            <w:proofErr w:type="spellStart"/>
            <w:r>
              <w:rPr>
                <w:color w:val="000000"/>
                <w:sz w:val="20"/>
              </w:rPr>
              <w:t>тармақшасына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Кодексінің</w:t>
            </w:r>
            <w:proofErr w:type="spellEnd"/>
            <w:r>
              <w:rPr>
                <w:color w:val="000000"/>
                <w:sz w:val="20"/>
              </w:rPr>
              <w:t xml:space="preserve"> 202-бабына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</w:t>
            </w:r>
            <w:r>
              <w:rPr>
                <w:color w:val="000000"/>
                <w:sz w:val="20"/>
              </w:rPr>
              <w:t>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</w:t>
            </w:r>
            <w:r>
              <w:rPr>
                <w:color w:val="000000"/>
                <w:sz w:val="20"/>
              </w:rPr>
              <w:t>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үміткер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тексеруді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құжат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</w:t>
            </w:r>
            <w:r>
              <w:rPr>
                <w:color w:val="000000"/>
                <w:sz w:val="20"/>
              </w:rPr>
              <w:t>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8-тармағында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</w:t>
            </w:r>
            <w:r>
              <w:rPr>
                <w:color w:val="000000"/>
                <w:sz w:val="20"/>
              </w:rPr>
              <w:t>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D3309">
        <w:trPr>
          <w:gridBefore w:val="1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</w:p>
        </w:tc>
      </w:tr>
      <w:tr w:rsidR="006D33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3309" w:rsidRDefault="0027508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6D3309" w:rsidRDefault="00275082">
      <w:pPr>
        <w:spacing w:after="0"/>
      </w:pPr>
      <w:bookmarkStart w:id="45" w:name="z4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Денсаулық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саласындағы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жойылған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нормативтік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құқықтық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p w:rsidR="006D3309" w:rsidRDefault="00275082">
      <w:pPr>
        <w:spacing w:after="0"/>
        <w:jc w:val="both"/>
      </w:pPr>
      <w:bookmarkStart w:id="46" w:name="z49"/>
      <w:bookmarkEnd w:id="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"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механикалық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166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8437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№190 (2565) "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газетінде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:rsidR="006D3309" w:rsidRDefault="00275082">
      <w:pPr>
        <w:spacing w:after="0"/>
        <w:jc w:val="both"/>
      </w:pPr>
      <w:bookmarkStart w:id="47" w:name="z50"/>
      <w:bookmarkEnd w:id="46"/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тексеріп-қараулар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166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26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350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9619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тамызда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:rsidR="006D3309" w:rsidRDefault="00275082">
      <w:pPr>
        <w:spacing w:after="0"/>
        <w:jc w:val="both"/>
      </w:pPr>
      <w:bookmarkStart w:id="48" w:name="z51"/>
      <w:bookmarkEnd w:id="47"/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ҚР ДСМ-106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тізімінде</w:t>
      </w:r>
      <w:proofErr w:type="spellEnd"/>
      <w:r>
        <w:rPr>
          <w:color w:val="000000"/>
          <w:sz w:val="28"/>
        </w:rPr>
        <w:t xml:space="preserve"> № 19072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шілдеде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) 1-тармағының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.</w:t>
      </w:r>
    </w:p>
    <w:bookmarkEnd w:id="48"/>
    <w:p w:rsidR="006D3309" w:rsidRDefault="00275082">
      <w:pPr>
        <w:spacing w:after="0"/>
      </w:pPr>
      <w:r>
        <w:br/>
      </w:r>
      <w:r>
        <w:br/>
      </w:r>
    </w:p>
    <w:p w:rsidR="006D3309" w:rsidRDefault="00275082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D330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09"/>
    <w:rsid w:val="00275082"/>
    <w:rsid w:val="006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02AD5-1295-43AB-AF65-687C4C52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2023-10-20T10:36:00Z</dcterms:created>
  <dcterms:modified xsi:type="dcterms:W3CDTF">2023-10-20T10:36:00Z</dcterms:modified>
</cp:coreProperties>
</file>